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243"/>
        <w:gridCol w:w="8909"/>
      </w:tblGrid>
      <w:tr w:rsidR="005008B8" w:rsidRPr="006134FF" w:rsidTr="005008B8">
        <w:trPr>
          <w:trHeight w:val="925"/>
        </w:trPr>
        <w:tc>
          <w:tcPr>
            <w:tcW w:w="4243" w:type="dxa"/>
          </w:tcPr>
          <w:p w:rsidR="005008B8" w:rsidRPr="00B26D5E" w:rsidRDefault="00303D73" w:rsidP="00B72BA2">
            <w:pPr>
              <w:pStyle w:val="Heading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5008B8" w:rsidRPr="00B26D5E">
              <w:rPr>
                <w:rFonts w:ascii="Times New Roman" w:hAnsi="Times New Roman"/>
                <w:szCs w:val="28"/>
              </w:rPr>
              <w:t>ỦY BAN NHÂN DÂN</w:t>
            </w:r>
          </w:p>
          <w:p w:rsidR="005008B8" w:rsidRPr="00786EDB" w:rsidRDefault="005008B8" w:rsidP="00B72BA2">
            <w:pPr>
              <w:jc w:val="center"/>
              <w:rPr>
                <w:b/>
                <w:bCs/>
              </w:rPr>
            </w:pPr>
            <w:r w:rsidRPr="00AD1AD0">
              <w:rPr>
                <w:b/>
                <w:bCs/>
                <w:sz w:val="26"/>
              </w:rPr>
              <w:t>THỊ XÃ DUY TIÊN</w:t>
            </w:r>
          </w:p>
          <w:p w:rsidR="005008B8" w:rsidRPr="0090277B" w:rsidRDefault="005008B8" w:rsidP="00FC1A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03600FF" wp14:editId="42D12348">
                      <wp:simplePos x="0" y="0"/>
                      <wp:positionH relativeFrom="column">
                        <wp:posOffset>815036</wp:posOffset>
                      </wp:positionH>
                      <wp:positionV relativeFrom="paragraph">
                        <wp:posOffset>38100</wp:posOffset>
                      </wp:positionV>
                      <wp:extent cx="899795" cy="0"/>
                      <wp:effectExtent l="0" t="0" r="146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C62C2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2pt,3pt" to="135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909" w:type="dxa"/>
          </w:tcPr>
          <w:p w:rsidR="005008B8" w:rsidRPr="00AD1AD0" w:rsidRDefault="005008B8" w:rsidP="00B72BA2">
            <w:pPr>
              <w:jc w:val="center"/>
              <w:rPr>
                <w:b/>
                <w:bCs/>
                <w:sz w:val="26"/>
              </w:rPr>
            </w:pPr>
            <w:r w:rsidRPr="00AD1AD0">
              <w:rPr>
                <w:b/>
                <w:bCs/>
                <w:sz w:val="26"/>
              </w:rPr>
              <w:t>CỘNG HOÀ XÃ HỘI CHỦ NGHĨA VIỆT NAM</w:t>
            </w:r>
          </w:p>
          <w:p w:rsidR="005008B8" w:rsidRPr="00786EDB" w:rsidRDefault="005008B8" w:rsidP="00B72BA2">
            <w:pPr>
              <w:jc w:val="center"/>
              <w:rPr>
                <w:b/>
                <w:bCs/>
              </w:rPr>
            </w:pPr>
            <w:r w:rsidRPr="00786EDB">
              <w:rPr>
                <w:b/>
                <w:bCs/>
              </w:rPr>
              <w:t>Độc lập - Tự do - Hạnh phúc</w:t>
            </w:r>
          </w:p>
          <w:p w:rsidR="005008B8" w:rsidRPr="00786EDB" w:rsidRDefault="005008B8" w:rsidP="00FC1AB4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C436987" wp14:editId="71346137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31419</wp:posOffset>
                      </wp:positionV>
                      <wp:extent cx="21240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3A65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95pt,2.45pt" to="300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C1AB4" w:rsidRDefault="00FC1AB4" w:rsidP="005008B8">
      <w:pPr>
        <w:pStyle w:val="Heading5"/>
        <w:rPr>
          <w:rFonts w:ascii="Times New Roman" w:hAnsi="Times New Roman"/>
          <w:sz w:val="28"/>
          <w:szCs w:val="28"/>
        </w:rPr>
      </w:pPr>
    </w:p>
    <w:p w:rsidR="005008B8" w:rsidRPr="00BE63F8" w:rsidRDefault="005008B8" w:rsidP="005008B8">
      <w:pPr>
        <w:pStyle w:val="Heading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DANH MỤC </w:t>
      </w:r>
    </w:p>
    <w:p w:rsidR="005008B8" w:rsidRDefault="005008B8" w:rsidP="005008B8">
      <w:pPr>
        <w:jc w:val="center"/>
        <w:rPr>
          <w:b/>
          <w:spacing w:val="-4"/>
        </w:rPr>
      </w:pPr>
      <w:r w:rsidRPr="00BE63F8">
        <w:rPr>
          <w:b/>
          <w:bCs/>
          <w:spacing w:val="-4"/>
        </w:rPr>
        <w:t xml:space="preserve"> </w:t>
      </w:r>
      <w:r>
        <w:rPr>
          <w:b/>
          <w:spacing w:val="-4"/>
        </w:rPr>
        <w:t xml:space="preserve">Văn bản </w:t>
      </w:r>
      <w:r w:rsidR="00E75611">
        <w:rPr>
          <w:b/>
          <w:spacing w:val="-4"/>
        </w:rPr>
        <w:t>QPPL</w:t>
      </w:r>
      <w:r>
        <w:rPr>
          <w:b/>
          <w:spacing w:val="-4"/>
        </w:rPr>
        <w:t xml:space="preserve"> </w:t>
      </w:r>
      <w:r w:rsidR="007632B0">
        <w:rPr>
          <w:b/>
          <w:spacing w:val="-4"/>
        </w:rPr>
        <w:t xml:space="preserve">hết hiệu lực, ngưng hiệu lực toàn bộ thuộc lĩnh vực quản lý nhà nước của HĐND, UBND thị xã Duy </w:t>
      </w:r>
      <w:r>
        <w:rPr>
          <w:b/>
          <w:spacing w:val="-4"/>
        </w:rPr>
        <w:t xml:space="preserve">Tiên </w:t>
      </w:r>
      <w:r w:rsidR="007632B0">
        <w:rPr>
          <w:b/>
          <w:spacing w:val="-4"/>
        </w:rPr>
        <w:t>trong kỳ hệ thống hóa văn bản (từ ngày 01/01/2019 – 31/12/2023)</w:t>
      </w:r>
    </w:p>
    <w:p w:rsidR="005008B8" w:rsidRPr="005008B8" w:rsidRDefault="005008B8" w:rsidP="005008B8">
      <w:pPr>
        <w:jc w:val="center"/>
        <w:rPr>
          <w:i/>
          <w:spacing w:val="-4"/>
        </w:rPr>
      </w:pPr>
      <w:r w:rsidRPr="005008B8">
        <w:rPr>
          <w:i/>
          <w:spacing w:val="-4"/>
        </w:rPr>
        <w:t xml:space="preserve">(Ban hành kèm theo </w:t>
      </w:r>
      <w:r w:rsidR="00552B28">
        <w:rPr>
          <w:i/>
          <w:spacing w:val="-4"/>
        </w:rPr>
        <w:t>Quyết định</w:t>
      </w:r>
      <w:r w:rsidR="00997266">
        <w:rPr>
          <w:i/>
          <w:spacing w:val="-4"/>
        </w:rPr>
        <w:t xml:space="preserve"> số       /</w:t>
      </w:r>
      <w:r w:rsidR="00552B28">
        <w:rPr>
          <w:i/>
          <w:spacing w:val="-4"/>
        </w:rPr>
        <w:t>QĐ</w:t>
      </w:r>
      <w:bookmarkStart w:id="0" w:name="_GoBack"/>
      <w:bookmarkEnd w:id="0"/>
      <w:r w:rsidR="00997266">
        <w:rPr>
          <w:i/>
          <w:spacing w:val="-4"/>
        </w:rPr>
        <w:t>-UBND</w:t>
      </w:r>
      <w:r w:rsidRPr="005008B8">
        <w:rPr>
          <w:i/>
          <w:spacing w:val="-4"/>
        </w:rPr>
        <w:t xml:space="preserve"> ngày </w:t>
      </w:r>
      <w:r w:rsidR="007632B0">
        <w:rPr>
          <w:i/>
          <w:spacing w:val="-4"/>
        </w:rPr>
        <w:t xml:space="preserve">     </w:t>
      </w:r>
      <w:r w:rsidRPr="005008B8">
        <w:rPr>
          <w:i/>
          <w:spacing w:val="-4"/>
        </w:rPr>
        <w:t>/</w:t>
      </w:r>
      <w:r w:rsidR="00DE075C">
        <w:rPr>
          <w:i/>
          <w:spacing w:val="-4"/>
        </w:rPr>
        <w:t xml:space="preserve"> </w:t>
      </w:r>
      <w:r w:rsidR="007632B0">
        <w:rPr>
          <w:i/>
          <w:spacing w:val="-4"/>
        </w:rPr>
        <w:t xml:space="preserve">     /202</w:t>
      </w:r>
      <w:r w:rsidR="00DC7840">
        <w:rPr>
          <w:i/>
          <w:spacing w:val="-4"/>
        </w:rPr>
        <w:t>4</w:t>
      </w:r>
      <w:r w:rsidRPr="005008B8">
        <w:rPr>
          <w:i/>
          <w:spacing w:val="-4"/>
        </w:rPr>
        <w:t xml:space="preserve"> của UBND thị xã)</w:t>
      </w:r>
    </w:p>
    <w:p w:rsidR="005008B8" w:rsidRDefault="005008B8" w:rsidP="005008B8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38100</wp:posOffset>
                </wp:positionV>
                <wp:extent cx="121158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0D45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0.75pt,3pt" to="376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QxEAIAACA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">
                <o:lock v:ext="edit" shapetype="f"/>
              </v:line>
            </w:pict>
          </mc:Fallback>
        </mc:AlternateContent>
      </w:r>
    </w:p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4678"/>
        <w:gridCol w:w="3260"/>
        <w:gridCol w:w="1843"/>
      </w:tblGrid>
      <w:tr w:rsidR="005008B8" w:rsidTr="003C5113">
        <w:tc>
          <w:tcPr>
            <w:tcW w:w="567" w:type="dxa"/>
            <w:vAlign w:val="center"/>
          </w:tcPr>
          <w:p w:rsidR="005008B8" w:rsidRPr="005008B8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Số TT</w:t>
            </w:r>
          </w:p>
        </w:tc>
        <w:tc>
          <w:tcPr>
            <w:tcW w:w="1418" w:type="dxa"/>
            <w:vAlign w:val="center"/>
          </w:tcPr>
          <w:p w:rsidR="00B7644D" w:rsidRDefault="005008B8" w:rsidP="005008B8">
            <w:pPr>
              <w:ind w:right="-108"/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 xml:space="preserve">Tên loại </w:t>
            </w:r>
          </w:p>
          <w:p w:rsidR="005008B8" w:rsidRPr="005008B8" w:rsidRDefault="005008B8" w:rsidP="005008B8">
            <w:pPr>
              <w:ind w:right="-108"/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văn bản</w:t>
            </w:r>
          </w:p>
        </w:tc>
        <w:tc>
          <w:tcPr>
            <w:tcW w:w="2835" w:type="dxa"/>
            <w:vAlign w:val="center"/>
          </w:tcPr>
          <w:p w:rsidR="005008B8" w:rsidRPr="005008B8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Số, ký hiệu; ngày, tháng, năm ban hành văn bản</w:t>
            </w:r>
          </w:p>
        </w:tc>
        <w:tc>
          <w:tcPr>
            <w:tcW w:w="4678" w:type="dxa"/>
            <w:vAlign w:val="center"/>
          </w:tcPr>
          <w:p w:rsidR="005008B8" w:rsidRPr="005008B8" w:rsidRDefault="005008B8" w:rsidP="00BD7F35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Tên gọi của văn bản</w:t>
            </w:r>
          </w:p>
        </w:tc>
        <w:tc>
          <w:tcPr>
            <w:tcW w:w="3260" w:type="dxa"/>
            <w:vAlign w:val="center"/>
          </w:tcPr>
          <w:p w:rsidR="00BD7F35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Lý do hết hiệu lực</w:t>
            </w:r>
            <w:r w:rsidR="007632B0">
              <w:rPr>
                <w:b/>
                <w:sz w:val="24"/>
              </w:rPr>
              <w:t xml:space="preserve">, </w:t>
            </w:r>
          </w:p>
          <w:p w:rsidR="005008B8" w:rsidRPr="005008B8" w:rsidRDefault="007632B0" w:rsidP="005008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ngưng hiệu lực </w:t>
            </w:r>
          </w:p>
        </w:tc>
        <w:tc>
          <w:tcPr>
            <w:tcW w:w="1843" w:type="dxa"/>
            <w:vAlign w:val="center"/>
          </w:tcPr>
          <w:p w:rsidR="00AB3EF5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 xml:space="preserve">Ngày hết </w:t>
            </w:r>
          </w:p>
          <w:p w:rsidR="005008B8" w:rsidRPr="005008B8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hiệu lực</w:t>
            </w:r>
            <w:r w:rsidR="00BD7F35">
              <w:rPr>
                <w:b/>
                <w:sz w:val="24"/>
              </w:rPr>
              <w:t>, ngưng hiệu lực</w:t>
            </w:r>
          </w:p>
        </w:tc>
      </w:tr>
      <w:tr w:rsidR="00D13AFA" w:rsidTr="003C5113">
        <w:tc>
          <w:tcPr>
            <w:tcW w:w="567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D13AFA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Nghị quyết</w:t>
            </w:r>
          </w:p>
        </w:tc>
        <w:tc>
          <w:tcPr>
            <w:tcW w:w="2835" w:type="dxa"/>
            <w:vAlign w:val="center"/>
          </w:tcPr>
          <w:p w:rsidR="00D13AFA" w:rsidRDefault="003C5113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</w:t>
            </w:r>
            <w:r w:rsidR="00D13AFA">
              <w:rPr>
                <w:sz w:val="26"/>
              </w:rPr>
              <w:t>01/2018/NQ-HĐNĐ ngày 16/7/2018</w:t>
            </w:r>
          </w:p>
        </w:tc>
        <w:tc>
          <w:tcPr>
            <w:tcW w:w="4678" w:type="dxa"/>
          </w:tcPr>
          <w:p w:rsidR="00D13AFA" w:rsidRPr="003B4CEB" w:rsidRDefault="00D13AFA" w:rsidP="00566352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nhiệm vụ phát triển kinh tế -xã hội 6 tháng cuối năm 2018</w:t>
            </w:r>
          </w:p>
        </w:tc>
        <w:tc>
          <w:tcPr>
            <w:tcW w:w="3260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Hết thời hạn có hiệu lực</w:t>
            </w:r>
          </w:p>
        </w:tc>
        <w:tc>
          <w:tcPr>
            <w:tcW w:w="1843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01/01/2019</w:t>
            </w:r>
          </w:p>
        </w:tc>
      </w:tr>
      <w:tr w:rsidR="00D13AFA" w:rsidTr="003C5113">
        <w:tc>
          <w:tcPr>
            <w:tcW w:w="567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Nghị quyết </w:t>
            </w:r>
          </w:p>
        </w:tc>
        <w:tc>
          <w:tcPr>
            <w:tcW w:w="2835" w:type="dxa"/>
            <w:vAlign w:val="center"/>
          </w:tcPr>
          <w:p w:rsidR="00D13AFA" w:rsidRPr="003B4CEB" w:rsidRDefault="003C5113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</w:t>
            </w:r>
            <w:r w:rsidR="00D13AFA">
              <w:rPr>
                <w:sz w:val="26"/>
              </w:rPr>
              <w:t>05/2018/NQ-HĐND ngày 17/12/2018</w:t>
            </w:r>
          </w:p>
        </w:tc>
        <w:tc>
          <w:tcPr>
            <w:tcW w:w="4678" w:type="dxa"/>
          </w:tcPr>
          <w:p w:rsidR="00D13AFA" w:rsidRPr="003B4CEB" w:rsidRDefault="00D13AFA" w:rsidP="00566352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nhiệm vụ phát triển kinh tế - xã hội năm 2019</w:t>
            </w:r>
          </w:p>
        </w:tc>
        <w:tc>
          <w:tcPr>
            <w:tcW w:w="3260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Hết thời hạn có hiệu lực</w:t>
            </w:r>
          </w:p>
        </w:tc>
        <w:tc>
          <w:tcPr>
            <w:tcW w:w="1843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01/01/2020</w:t>
            </w:r>
          </w:p>
        </w:tc>
      </w:tr>
      <w:tr w:rsidR="00D13AFA" w:rsidTr="003C5113">
        <w:tc>
          <w:tcPr>
            <w:tcW w:w="567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Nghị quyết</w:t>
            </w:r>
          </w:p>
        </w:tc>
        <w:tc>
          <w:tcPr>
            <w:tcW w:w="2835" w:type="dxa"/>
            <w:vAlign w:val="center"/>
          </w:tcPr>
          <w:p w:rsidR="00D13AFA" w:rsidRPr="003B4CEB" w:rsidRDefault="003C5113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</w:t>
            </w:r>
            <w:r w:rsidR="00D13AFA">
              <w:rPr>
                <w:sz w:val="26"/>
              </w:rPr>
              <w:t>01/2019/NQ-HĐND ngày 25/6/2019</w:t>
            </w:r>
          </w:p>
        </w:tc>
        <w:tc>
          <w:tcPr>
            <w:tcW w:w="4678" w:type="dxa"/>
          </w:tcPr>
          <w:p w:rsidR="00D13AFA" w:rsidRPr="003B4CEB" w:rsidRDefault="00D13AFA" w:rsidP="00566352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nhiệm vụ phát triển kinh tế -xã hội 6 tháng cuối năm 2019</w:t>
            </w:r>
          </w:p>
        </w:tc>
        <w:tc>
          <w:tcPr>
            <w:tcW w:w="3260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Hết thời hạn có hiệu lực</w:t>
            </w:r>
          </w:p>
        </w:tc>
        <w:tc>
          <w:tcPr>
            <w:tcW w:w="1843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01/01/2020</w:t>
            </w:r>
          </w:p>
        </w:tc>
      </w:tr>
      <w:tr w:rsidR="00D13AFA" w:rsidTr="003C5113">
        <w:tc>
          <w:tcPr>
            <w:tcW w:w="567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Nghị quyết</w:t>
            </w:r>
          </w:p>
        </w:tc>
        <w:tc>
          <w:tcPr>
            <w:tcW w:w="2835" w:type="dxa"/>
            <w:vAlign w:val="center"/>
          </w:tcPr>
          <w:p w:rsidR="00D13AFA" w:rsidRPr="003B4CEB" w:rsidRDefault="003C5113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</w:t>
            </w:r>
            <w:r w:rsidR="00D13AFA">
              <w:rPr>
                <w:sz w:val="26"/>
              </w:rPr>
              <w:t>09/2019/NQ-HĐND ngày 19/12/2019</w:t>
            </w:r>
          </w:p>
        </w:tc>
        <w:tc>
          <w:tcPr>
            <w:tcW w:w="4678" w:type="dxa"/>
          </w:tcPr>
          <w:p w:rsidR="00D13AFA" w:rsidRPr="003B4CEB" w:rsidRDefault="00D13AFA" w:rsidP="00566352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nhiệm vụ phát triển kinh tế - xã hội năm 2020</w:t>
            </w:r>
          </w:p>
        </w:tc>
        <w:tc>
          <w:tcPr>
            <w:tcW w:w="3260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Hết thời hạn có hiệu lực</w:t>
            </w:r>
          </w:p>
        </w:tc>
        <w:tc>
          <w:tcPr>
            <w:tcW w:w="1843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01/01/2021</w:t>
            </w:r>
          </w:p>
        </w:tc>
      </w:tr>
      <w:tr w:rsidR="00D13AFA" w:rsidTr="003C5113">
        <w:tc>
          <w:tcPr>
            <w:tcW w:w="567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Nghị quyết</w:t>
            </w:r>
          </w:p>
        </w:tc>
        <w:tc>
          <w:tcPr>
            <w:tcW w:w="2835" w:type="dxa"/>
            <w:vAlign w:val="center"/>
          </w:tcPr>
          <w:p w:rsidR="00D13AFA" w:rsidRPr="003B4CEB" w:rsidRDefault="003C5113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</w:t>
            </w:r>
            <w:r w:rsidR="00D13AFA">
              <w:rPr>
                <w:sz w:val="26"/>
              </w:rPr>
              <w:t>08/2020/NQ-HĐND ngày 24/7/2020</w:t>
            </w:r>
          </w:p>
        </w:tc>
        <w:tc>
          <w:tcPr>
            <w:tcW w:w="4678" w:type="dxa"/>
          </w:tcPr>
          <w:p w:rsidR="00D13AFA" w:rsidRPr="003B4CEB" w:rsidRDefault="00D13AFA" w:rsidP="00566352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nhiệm vụ phát triển kinh tế -xã hội 6 tháng cuối năm 2020</w:t>
            </w:r>
          </w:p>
        </w:tc>
        <w:tc>
          <w:tcPr>
            <w:tcW w:w="3260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Hết thời hạn có hiệu lực</w:t>
            </w:r>
          </w:p>
        </w:tc>
        <w:tc>
          <w:tcPr>
            <w:tcW w:w="1843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01/01/2021</w:t>
            </w:r>
          </w:p>
        </w:tc>
      </w:tr>
      <w:tr w:rsidR="00D13AFA" w:rsidTr="003C5113">
        <w:tc>
          <w:tcPr>
            <w:tcW w:w="567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Nghị quyết</w:t>
            </w:r>
          </w:p>
        </w:tc>
        <w:tc>
          <w:tcPr>
            <w:tcW w:w="2835" w:type="dxa"/>
            <w:vAlign w:val="center"/>
          </w:tcPr>
          <w:p w:rsidR="00D13AFA" w:rsidRPr="003B4CEB" w:rsidRDefault="003C5113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</w:t>
            </w:r>
            <w:r w:rsidR="00D13AFA">
              <w:rPr>
                <w:sz w:val="26"/>
              </w:rPr>
              <w:t>62/2020/NQ-HĐND ngày 17/12/2020</w:t>
            </w:r>
          </w:p>
        </w:tc>
        <w:tc>
          <w:tcPr>
            <w:tcW w:w="4678" w:type="dxa"/>
          </w:tcPr>
          <w:p w:rsidR="00D13AFA" w:rsidRPr="003B4CEB" w:rsidRDefault="00D13AFA" w:rsidP="00566352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nhiệm vụ phát triển kinh tế - xã hội năm 2021</w:t>
            </w:r>
          </w:p>
        </w:tc>
        <w:tc>
          <w:tcPr>
            <w:tcW w:w="3260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Hết thời hạn có hiệu lực</w:t>
            </w:r>
          </w:p>
        </w:tc>
        <w:tc>
          <w:tcPr>
            <w:tcW w:w="1843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01/01/2022</w:t>
            </w:r>
          </w:p>
        </w:tc>
      </w:tr>
      <w:tr w:rsidR="00D13AFA" w:rsidTr="003C5113">
        <w:tc>
          <w:tcPr>
            <w:tcW w:w="567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Nghị quyết</w:t>
            </w:r>
          </w:p>
        </w:tc>
        <w:tc>
          <w:tcPr>
            <w:tcW w:w="2835" w:type="dxa"/>
            <w:vAlign w:val="center"/>
          </w:tcPr>
          <w:p w:rsidR="00D13AFA" w:rsidRPr="003B4CEB" w:rsidRDefault="003C5113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</w:t>
            </w:r>
            <w:r w:rsidR="00D13AFA">
              <w:rPr>
                <w:sz w:val="26"/>
              </w:rPr>
              <w:t>15/2021/NQ-HĐND ngày 19/7/2021</w:t>
            </w:r>
          </w:p>
        </w:tc>
        <w:tc>
          <w:tcPr>
            <w:tcW w:w="4678" w:type="dxa"/>
          </w:tcPr>
          <w:p w:rsidR="00D13AFA" w:rsidRPr="003B4CEB" w:rsidRDefault="00D13AFA" w:rsidP="00566352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nhiệm vụ phát triển kinh tế -xã hội 6 tháng cuối năm 2021</w:t>
            </w:r>
          </w:p>
        </w:tc>
        <w:tc>
          <w:tcPr>
            <w:tcW w:w="3260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Hết thời hạn có hiệu lực</w:t>
            </w:r>
          </w:p>
        </w:tc>
        <w:tc>
          <w:tcPr>
            <w:tcW w:w="1843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01/01/2022</w:t>
            </w:r>
          </w:p>
        </w:tc>
      </w:tr>
      <w:tr w:rsidR="00D13AFA" w:rsidTr="003C5113">
        <w:tc>
          <w:tcPr>
            <w:tcW w:w="567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Nghị quyết</w:t>
            </w:r>
          </w:p>
        </w:tc>
        <w:tc>
          <w:tcPr>
            <w:tcW w:w="2835" w:type="dxa"/>
            <w:vAlign w:val="center"/>
          </w:tcPr>
          <w:p w:rsidR="00D13AFA" w:rsidRPr="003B4CEB" w:rsidRDefault="003C5113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</w:t>
            </w:r>
            <w:r w:rsidR="00D13AFA">
              <w:rPr>
                <w:sz w:val="26"/>
              </w:rPr>
              <w:t>171/2021/NQ-HĐND ngày 17/12/2021</w:t>
            </w:r>
          </w:p>
        </w:tc>
        <w:tc>
          <w:tcPr>
            <w:tcW w:w="4678" w:type="dxa"/>
          </w:tcPr>
          <w:p w:rsidR="00D13AFA" w:rsidRPr="003B4CEB" w:rsidRDefault="00D13AFA" w:rsidP="00566352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nhiệm vụ phát triển kinh tế -xã hội năm 2022</w:t>
            </w:r>
          </w:p>
        </w:tc>
        <w:tc>
          <w:tcPr>
            <w:tcW w:w="3260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Hết thời hạn có hiệu lực</w:t>
            </w:r>
          </w:p>
        </w:tc>
        <w:tc>
          <w:tcPr>
            <w:tcW w:w="1843" w:type="dxa"/>
            <w:vAlign w:val="center"/>
          </w:tcPr>
          <w:p w:rsidR="00D13AFA" w:rsidRPr="003B4CEB" w:rsidRDefault="00D13AFA" w:rsidP="005663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01/01/2023</w:t>
            </w:r>
          </w:p>
        </w:tc>
      </w:tr>
      <w:tr w:rsidR="00D13AFA" w:rsidTr="003C5113">
        <w:tc>
          <w:tcPr>
            <w:tcW w:w="567" w:type="dxa"/>
            <w:vAlign w:val="center"/>
          </w:tcPr>
          <w:p w:rsidR="00D13AFA" w:rsidRPr="00B65049" w:rsidRDefault="00D40E3E" w:rsidP="00566352">
            <w:pPr>
              <w:spacing w:before="12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D13AFA" w:rsidRPr="001A7DC7" w:rsidRDefault="00D13AFA" w:rsidP="00593EC0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 xml:space="preserve">Quyết </w:t>
            </w:r>
            <w:r w:rsidR="00593EC0">
              <w:rPr>
                <w:bCs/>
                <w:sz w:val="26"/>
                <w:szCs w:val="26"/>
              </w:rPr>
              <w:t>đ</w:t>
            </w:r>
            <w:r w:rsidRPr="001A7DC7">
              <w:rPr>
                <w:bCs/>
                <w:sz w:val="26"/>
                <w:szCs w:val="26"/>
              </w:rPr>
              <w:t>ịnh</w:t>
            </w:r>
          </w:p>
        </w:tc>
        <w:tc>
          <w:tcPr>
            <w:tcW w:w="2835" w:type="dxa"/>
            <w:vAlign w:val="center"/>
          </w:tcPr>
          <w:p w:rsidR="00D13AFA" w:rsidRPr="001A7DC7" w:rsidRDefault="00D13AFA" w:rsidP="00566352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 xml:space="preserve">Số 02/2015/QĐ-UBND ngày 09/7/2015 </w:t>
            </w:r>
          </w:p>
        </w:tc>
        <w:tc>
          <w:tcPr>
            <w:tcW w:w="4678" w:type="dxa"/>
            <w:vAlign w:val="center"/>
          </w:tcPr>
          <w:p w:rsidR="00D13AFA" w:rsidRPr="001A7DC7" w:rsidRDefault="00D13AFA" w:rsidP="00593EC0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 định chức năng, nhiệm vụ, quyền hạn, cơ cấu tổ chức của Phòng Tư pháp huyện Duy Tiên</w:t>
            </w:r>
            <w:r w:rsidRPr="001A7DC7">
              <w:rPr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260" w:type="dxa"/>
            <w:vAlign w:val="center"/>
          </w:tcPr>
          <w:p w:rsidR="00D13AFA" w:rsidRPr="001A7DC7" w:rsidRDefault="00D13AFA" w:rsidP="00593EC0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Bị thay thế bởi Quyết định số 06/2020/QĐ-UBND ngày 31/3/2020</w:t>
            </w:r>
          </w:p>
        </w:tc>
        <w:tc>
          <w:tcPr>
            <w:tcW w:w="1843" w:type="dxa"/>
            <w:vAlign w:val="center"/>
          </w:tcPr>
          <w:p w:rsidR="00D13AFA" w:rsidRPr="005008B8" w:rsidRDefault="006B1BCF" w:rsidP="00B960AE">
            <w:pPr>
              <w:jc w:val="center"/>
              <w:rPr>
                <w:b/>
                <w:sz w:val="24"/>
              </w:rPr>
            </w:pPr>
            <w:r>
              <w:rPr>
                <w:sz w:val="26"/>
              </w:rPr>
              <w:t>07/4/2020</w:t>
            </w:r>
          </w:p>
        </w:tc>
      </w:tr>
      <w:tr w:rsidR="00D13AFA" w:rsidTr="003C5113">
        <w:tc>
          <w:tcPr>
            <w:tcW w:w="567" w:type="dxa"/>
            <w:vAlign w:val="center"/>
          </w:tcPr>
          <w:p w:rsidR="00D13AFA" w:rsidRPr="00B65049" w:rsidRDefault="00D40E3E" w:rsidP="00566352">
            <w:pPr>
              <w:spacing w:before="12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D13AFA" w:rsidRPr="001A7DC7" w:rsidRDefault="00D13AFA" w:rsidP="00566352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Quyết định</w:t>
            </w:r>
          </w:p>
        </w:tc>
        <w:tc>
          <w:tcPr>
            <w:tcW w:w="2835" w:type="dxa"/>
            <w:vAlign w:val="center"/>
          </w:tcPr>
          <w:p w:rsidR="00D13AFA" w:rsidRPr="001A7DC7" w:rsidRDefault="00D13AFA" w:rsidP="00566352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Số 0</w:t>
            </w:r>
            <w:r>
              <w:rPr>
                <w:bCs/>
                <w:sz w:val="26"/>
                <w:szCs w:val="26"/>
              </w:rPr>
              <w:t>4</w:t>
            </w:r>
            <w:r w:rsidRPr="001A7DC7">
              <w:rPr>
                <w:bCs/>
                <w:sz w:val="26"/>
                <w:szCs w:val="26"/>
              </w:rPr>
              <w:t>/201</w:t>
            </w:r>
            <w:r>
              <w:rPr>
                <w:bCs/>
                <w:sz w:val="26"/>
                <w:szCs w:val="26"/>
              </w:rPr>
              <w:t>5</w:t>
            </w:r>
            <w:r w:rsidRPr="001A7DC7">
              <w:rPr>
                <w:bCs/>
                <w:sz w:val="26"/>
                <w:szCs w:val="26"/>
              </w:rPr>
              <w:t xml:space="preserve">/QĐ-UBND ngày </w:t>
            </w:r>
            <w:r>
              <w:rPr>
                <w:bCs/>
                <w:sz w:val="26"/>
                <w:szCs w:val="26"/>
              </w:rPr>
              <w:t>31/12/2015</w:t>
            </w:r>
          </w:p>
        </w:tc>
        <w:tc>
          <w:tcPr>
            <w:tcW w:w="4678" w:type="dxa"/>
            <w:vAlign w:val="center"/>
          </w:tcPr>
          <w:p w:rsidR="00D13AFA" w:rsidRPr="001A7DC7" w:rsidRDefault="00D13AFA" w:rsidP="00593EC0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 xml:space="preserve">Quy định chức năng, nhiệm vụ, quyền hạn, cơ cấu tổ chức của Phòng </w:t>
            </w:r>
            <w:r>
              <w:rPr>
                <w:bCs/>
                <w:sz w:val="26"/>
                <w:szCs w:val="26"/>
              </w:rPr>
              <w:t>Nội vụ</w:t>
            </w:r>
            <w:r w:rsidRPr="001A7DC7">
              <w:rPr>
                <w:bCs/>
                <w:sz w:val="26"/>
                <w:szCs w:val="26"/>
              </w:rPr>
              <w:t xml:space="preserve"> huyện Duy Tiên</w:t>
            </w:r>
            <w:r w:rsidRPr="001A7DC7">
              <w:rPr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260" w:type="dxa"/>
            <w:vAlign w:val="center"/>
          </w:tcPr>
          <w:p w:rsidR="00D13AFA" w:rsidRPr="001A7DC7" w:rsidRDefault="00D13AFA" w:rsidP="00593EC0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Bị thay thế bởi Quyết định số 12/2020/QĐ-UBND ngày 31/3/2020</w:t>
            </w:r>
          </w:p>
        </w:tc>
        <w:tc>
          <w:tcPr>
            <w:tcW w:w="1843" w:type="dxa"/>
            <w:vAlign w:val="center"/>
          </w:tcPr>
          <w:p w:rsidR="00D13AFA" w:rsidRPr="005008B8" w:rsidRDefault="006B1BCF" w:rsidP="00B960AE">
            <w:pPr>
              <w:jc w:val="center"/>
              <w:rPr>
                <w:b/>
                <w:sz w:val="24"/>
              </w:rPr>
            </w:pPr>
            <w:r>
              <w:rPr>
                <w:sz w:val="26"/>
              </w:rPr>
              <w:t>07/4/2020</w:t>
            </w:r>
          </w:p>
        </w:tc>
      </w:tr>
      <w:tr w:rsidR="00D40E3E" w:rsidTr="003C5113">
        <w:tc>
          <w:tcPr>
            <w:tcW w:w="567" w:type="dxa"/>
            <w:vAlign w:val="center"/>
          </w:tcPr>
          <w:p w:rsidR="00D40E3E" w:rsidRPr="00B65049" w:rsidRDefault="00D40E3E" w:rsidP="00D40E3E">
            <w:pPr>
              <w:spacing w:before="12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D40E3E" w:rsidRPr="001A7DC7" w:rsidRDefault="00D40E3E" w:rsidP="00D40E3E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Quyết định</w:t>
            </w:r>
          </w:p>
        </w:tc>
        <w:tc>
          <w:tcPr>
            <w:tcW w:w="2835" w:type="dxa"/>
            <w:vAlign w:val="center"/>
          </w:tcPr>
          <w:p w:rsidR="00D40E3E" w:rsidRPr="001A7DC7" w:rsidRDefault="00D40E3E" w:rsidP="00D40E3E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Số 0</w:t>
            </w:r>
            <w:r>
              <w:rPr>
                <w:bCs/>
                <w:sz w:val="26"/>
                <w:szCs w:val="26"/>
              </w:rPr>
              <w:t>2</w:t>
            </w:r>
            <w:r w:rsidRPr="001A7DC7">
              <w:rPr>
                <w:bCs/>
                <w:sz w:val="26"/>
                <w:szCs w:val="26"/>
              </w:rPr>
              <w:t>/201</w:t>
            </w:r>
            <w:r>
              <w:rPr>
                <w:bCs/>
                <w:sz w:val="26"/>
                <w:szCs w:val="26"/>
              </w:rPr>
              <w:t>6</w:t>
            </w:r>
            <w:r w:rsidRPr="001A7DC7">
              <w:rPr>
                <w:bCs/>
                <w:sz w:val="26"/>
                <w:szCs w:val="26"/>
              </w:rPr>
              <w:t xml:space="preserve">/QĐ-UBND ngày </w:t>
            </w:r>
            <w:r>
              <w:rPr>
                <w:bCs/>
                <w:sz w:val="26"/>
                <w:szCs w:val="26"/>
              </w:rPr>
              <w:t>03/3/2016</w:t>
            </w:r>
          </w:p>
        </w:tc>
        <w:tc>
          <w:tcPr>
            <w:tcW w:w="4678" w:type="dxa"/>
            <w:vAlign w:val="center"/>
          </w:tcPr>
          <w:p w:rsidR="00D40E3E" w:rsidRPr="001A7DC7" w:rsidRDefault="00D40E3E" w:rsidP="00D40E3E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 xml:space="preserve">Quy định chức năng, nhiệm vụ, quyền hạn, cơ cấu tổ chức của Phòng </w:t>
            </w:r>
            <w:r>
              <w:rPr>
                <w:bCs/>
                <w:sz w:val="26"/>
                <w:szCs w:val="26"/>
              </w:rPr>
              <w:t>Giáo dục và đào tạo</w:t>
            </w:r>
            <w:r w:rsidRPr="001A7DC7">
              <w:rPr>
                <w:bCs/>
                <w:sz w:val="26"/>
                <w:szCs w:val="26"/>
              </w:rPr>
              <w:t xml:space="preserve"> huyện Duy Tiên</w:t>
            </w:r>
            <w:r w:rsidRPr="001A7DC7">
              <w:rPr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260" w:type="dxa"/>
            <w:vAlign w:val="center"/>
          </w:tcPr>
          <w:p w:rsidR="00D40E3E" w:rsidRPr="001A7DC7" w:rsidRDefault="00D40E3E" w:rsidP="00D40E3E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Bị thay thế bởi Quyết định số 04/2020/QĐ-UBND ngày 31/3/2020</w:t>
            </w:r>
          </w:p>
        </w:tc>
        <w:tc>
          <w:tcPr>
            <w:tcW w:w="1843" w:type="dxa"/>
            <w:vAlign w:val="center"/>
          </w:tcPr>
          <w:p w:rsidR="00D40E3E" w:rsidRPr="005008B8" w:rsidRDefault="006B1BCF" w:rsidP="00D40E3E">
            <w:pPr>
              <w:jc w:val="center"/>
              <w:rPr>
                <w:b/>
                <w:sz w:val="24"/>
              </w:rPr>
            </w:pPr>
            <w:r>
              <w:rPr>
                <w:sz w:val="26"/>
              </w:rPr>
              <w:t>07/4/2020</w:t>
            </w:r>
          </w:p>
        </w:tc>
      </w:tr>
      <w:tr w:rsidR="00D40E3E" w:rsidRPr="003B4CEB" w:rsidTr="003C5113">
        <w:tc>
          <w:tcPr>
            <w:tcW w:w="567" w:type="dxa"/>
            <w:vAlign w:val="center"/>
          </w:tcPr>
          <w:p w:rsidR="00D40E3E" w:rsidRPr="00B65049" w:rsidRDefault="00D40E3E" w:rsidP="00D40E3E">
            <w:pPr>
              <w:spacing w:before="12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418" w:type="dxa"/>
            <w:vAlign w:val="center"/>
          </w:tcPr>
          <w:p w:rsidR="00D40E3E" w:rsidRPr="001A7DC7" w:rsidRDefault="00D40E3E" w:rsidP="00D40E3E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Quyết định</w:t>
            </w:r>
          </w:p>
        </w:tc>
        <w:tc>
          <w:tcPr>
            <w:tcW w:w="2835" w:type="dxa"/>
            <w:vAlign w:val="center"/>
          </w:tcPr>
          <w:p w:rsidR="00D40E3E" w:rsidRPr="001A7DC7" w:rsidRDefault="00D40E3E" w:rsidP="00D40E3E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Số 03/2016/QĐ-UBND ngày 12/4/2016</w:t>
            </w:r>
          </w:p>
        </w:tc>
        <w:tc>
          <w:tcPr>
            <w:tcW w:w="4678" w:type="dxa"/>
            <w:vAlign w:val="center"/>
          </w:tcPr>
          <w:p w:rsidR="00D40E3E" w:rsidRPr="001A7DC7" w:rsidRDefault="00D40E3E" w:rsidP="00D40E3E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 định chức năng, nhiệm vụ, quyền hạn, cơ cấu tổ chức của Phòng Nông nghiệp và Phát triển nông thôn huyện Duy Tiên</w:t>
            </w:r>
            <w:r w:rsidRPr="001A7DC7">
              <w:rPr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260" w:type="dxa"/>
            <w:vAlign w:val="center"/>
          </w:tcPr>
          <w:p w:rsidR="00D40E3E" w:rsidRPr="001A7DC7" w:rsidRDefault="00D40E3E" w:rsidP="00D40E3E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Bị thay thế bởi Quyết định số 09/2020/QĐ-UBND ngày 31/3/2020</w:t>
            </w:r>
          </w:p>
        </w:tc>
        <w:tc>
          <w:tcPr>
            <w:tcW w:w="1843" w:type="dxa"/>
            <w:vAlign w:val="center"/>
          </w:tcPr>
          <w:p w:rsidR="00D40E3E" w:rsidRPr="003B4CEB" w:rsidRDefault="006B1BCF" w:rsidP="00D40E3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07/4/2020</w:t>
            </w:r>
          </w:p>
        </w:tc>
      </w:tr>
      <w:tr w:rsidR="00D40E3E" w:rsidRPr="003B4CEB" w:rsidTr="003C5113">
        <w:tc>
          <w:tcPr>
            <w:tcW w:w="567" w:type="dxa"/>
            <w:vAlign w:val="center"/>
          </w:tcPr>
          <w:p w:rsidR="00D40E3E" w:rsidRPr="0006796F" w:rsidRDefault="00D40E3E" w:rsidP="00D40E3E">
            <w:pPr>
              <w:spacing w:before="120" w:line="234" w:lineRule="atLeast"/>
              <w:jc w:val="center"/>
              <w:rPr>
                <w:bCs/>
                <w:sz w:val="26"/>
                <w:szCs w:val="26"/>
              </w:rPr>
            </w:pPr>
            <w:r w:rsidRPr="0006796F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18" w:type="dxa"/>
            <w:vAlign w:val="center"/>
          </w:tcPr>
          <w:p w:rsidR="00D40E3E" w:rsidRPr="0006796F" w:rsidRDefault="00D40E3E" w:rsidP="00D40E3E">
            <w:pPr>
              <w:jc w:val="center"/>
              <w:rPr>
                <w:sz w:val="26"/>
                <w:szCs w:val="26"/>
              </w:rPr>
            </w:pPr>
            <w:r w:rsidRPr="0006796F">
              <w:rPr>
                <w:bCs/>
                <w:sz w:val="26"/>
                <w:szCs w:val="26"/>
              </w:rPr>
              <w:t>Quyết định</w:t>
            </w:r>
          </w:p>
        </w:tc>
        <w:tc>
          <w:tcPr>
            <w:tcW w:w="2835" w:type="dxa"/>
            <w:vAlign w:val="center"/>
          </w:tcPr>
          <w:p w:rsidR="00D40E3E" w:rsidRPr="0006796F" w:rsidRDefault="00D40E3E" w:rsidP="00D40E3E">
            <w:pPr>
              <w:jc w:val="center"/>
              <w:rPr>
                <w:sz w:val="26"/>
                <w:szCs w:val="26"/>
              </w:rPr>
            </w:pPr>
            <w:r w:rsidRPr="0006796F">
              <w:rPr>
                <w:bCs/>
                <w:sz w:val="26"/>
                <w:szCs w:val="26"/>
              </w:rPr>
              <w:t>Số 04/2016/QĐ-UBND ngày 12/4/2016</w:t>
            </w:r>
          </w:p>
        </w:tc>
        <w:tc>
          <w:tcPr>
            <w:tcW w:w="4678" w:type="dxa"/>
            <w:vAlign w:val="center"/>
          </w:tcPr>
          <w:p w:rsidR="00D40E3E" w:rsidRPr="0006796F" w:rsidRDefault="00D40E3E" w:rsidP="00D40E3E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 w:rsidRPr="0006796F">
              <w:rPr>
                <w:bCs/>
                <w:sz w:val="26"/>
                <w:szCs w:val="26"/>
              </w:rPr>
              <w:t>Quy định chức năng, nhiệm vụ, quyền hạn, cơ cấu tổ chức của Thanh tra huyện Duy Tiên</w:t>
            </w:r>
            <w:r w:rsidRPr="0006796F">
              <w:rPr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260" w:type="dxa"/>
            <w:vAlign w:val="center"/>
          </w:tcPr>
          <w:p w:rsidR="00D40E3E" w:rsidRPr="001A7DC7" w:rsidRDefault="006B1BCF" w:rsidP="006B1BC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Bị thay thế bởi Quyết định số 05/2020/QĐ-UBND ngày 31/3/2020</w:t>
            </w:r>
          </w:p>
        </w:tc>
        <w:tc>
          <w:tcPr>
            <w:tcW w:w="1843" w:type="dxa"/>
            <w:vAlign w:val="center"/>
          </w:tcPr>
          <w:p w:rsidR="00D40E3E" w:rsidRPr="003B4CEB" w:rsidRDefault="006B1BCF" w:rsidP="00D40E3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07/4/2020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Pr="00B65049" w:rsidRDefault="0006796F" w:rsidP="0006796F">
            <w:pPr>
              <w:spacing w:before="12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418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Quyết định</w:t>
            </w:r>
          </w:p>
        </w:tc>
        <w:tc>
          <w:tcPr>
            <w:tcW w:w="2835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Số 05/2016/QĐ-UBND ngày 12/4/2016</w:t>
            </w:r>
          </w:p>
        </w:tc>
        <w:tc>
          <w:tcPr>
            <w:tcW w:w="4678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 định chức năng, nhiệm vụ, quyền hạn, cơ cấu tổ chức của Phòng Lao động – Thương binh và Xã hội huyện Duy Tiên</w:t>
            </w:r>
            <w:r w:rsidRPr="001A7DC7">
              <w:rPr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260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Bị thay thế bởi Quyết định số 11/2020/QĐ-UBND ngày 31/3/2020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07/4/2020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Pr="00B65049" w:rsidRDefault="0006796F" w:rsidP="0006796F">
            <w:pPr>
              <w:spacing w:before="12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18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Quyết định</w:t>
            </w:r>
          </w:p>
        </w:tc>
        <w:tc>
          <w:tcPr>
            <w:tcW w:w="2835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Số 0</w:t>
            </w:r>
            <w:r>
              <w:rPr>
                <w:bCs/>
                <w:sz w:val="26"/>
                <w:szCs w:val="26"/>
              </w:rPr>
              <w:t>6</w:t>
            </w:r>
            <w:r w:rsidRPr="001A7DC7">
              <w:rPr>
                <w:bCs/>
                <w:sz w:val="26"/>
                <w:szCs w:val="26"/>
              </w:rPr>
              <w:t>/2016/QĐ-UBND ngày 18/4/2016</w:t>
            </w:r>
          </w:p>
        </w:tc>
        <w:tc>
          <w:tcPr>
            <w:tcW w:w="4678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 xml:space="preserve">Quy định chức năng, nhiệm vụ, quyền hạn, cơ cấu tổ chức của Phòng Tài </w:t>
            </w:r>
            <w:r>
              <w:rPr>
                <w:bCs/>
                <w:sz w:val="26"/>
                <w:szCs w:val="26"/>
              </w:rPr>
              <w:t>nguyên và Môi trường</w:t>
            </w:r>
            <w:r w:rsidRPr="001A7DC7">
              <w:rPr>
                <w:bCs/>
                <w:sz w:val="26"/>
                <w:szCs w:val="26"/>
              </w:rPr>
              <w:t xml:space="preserve"> huyện Duy Tiên</w:t>
            </w:r>
            <w:r w:rsidRPr="001A7DC7">
              <w:rPr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260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Bị thay thế bởi Quyết định số 10/2020/QĐ-UBND ngày 31/3/2020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07/4/2020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Pr="00B65049" w:rsidRDefault="0006796F" w:rsidP="0006796F">
            <w:pPr>
              <w:spacing w:before="12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Quyết định</w:t>
            </w:r>
          </w:p>
        </w:tc>
        <w:tc>
          <w:tcPr>
            <w:tcW w:w="2835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Số 07/2016/QĐ-UBND ngày 18/4/2016</w:t>
            </w:r>
          </w:p>
        </w:tc>
        <w:tc>
          <w:tcPr>
            <w:tcW w:w="4678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 định chức năng, nhiệm vụ, quyền hạn, cơ cấu tổ chức của Phòng Tài chính – Kế hoạch huyện Duy Tiên</w:t>
            </w:r>
            <w:r w:rsidRPr="001A7DC7">
              <w:rPr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260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Bị thay thế bởi Quyết định số 08/2020/QĐ-UBND ngày 31/3/2020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07/4/2020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Pr="00B65049" w:rsidRDefault="0006796F" w:rsidP="0006796F">
            <w:pPr>
              <w:spacing w:before="12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18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Quyết định</w:t>
            </w:r>
          </w:p>
        </w:tc>
        <w:tc>
          <w:tcPr>
            <w:tcW w:w="2835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Số 08/2016/QĐ-UBND ngày 18/4/2016</w:t>
            </w:r>
          </w:p>
        </w:tc>
        <w:tc>
          <w:tcPr>
            <w:tcW w:w="4678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 định chức năng, nhiệm vụ, quyền hạn, cơ cấu tổ chức của Phòng Y tế huyện Duy Tiên</w:t>
            </w:r>
            <w:r w:rsidRPr="001A7DC7">
              <w:rPr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260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Bị thay thế bởi Quyết định số 03/2020/QĐ-UBND ngày 31/3/2020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07/4/2020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Pr="00B65049" w:rsidRDefault="0006796F" w:rsidP="0006796F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Quyết định</w:t>
            </w:r>
          </w:p>
        </w:tc>
        <w:tc>
          <w:tcPr>
            <w:tcW w:w="2835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Số 09/2016/QĐ-UBND ngày 26/7/2016</w:t>
            </w:r>
          </w:p>
        </w:tc>
        <w:tc>
          <w:tcPr>
            <w:tcW w:w="4678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 định chức năng, nhiệm vụ, quyền hạn, cơ cấu tổ chức của Phòng Văn hóa – Thông tin huyện Duy Tiên</w:t>
            </w:r>
            <w:r w:rsidRPr="001A7DC7">
              <w:rPr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260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Bị thay thế bởi Quyết định số 07/2020/QĐ-UBND ngày 31/3/2020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07/4/2020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Pr="00B65049" w:rsidRDefault="0006796F" w:rsidP="0006796F">
            <w:pPr>
              <w:spacing w:before="12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418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Quyết định</w:t>
            </w:r>
          </w:p>
        </w:tc>
        <w:tc>
          <w:tcPr>
            <w:tcW w:w="2835" w:type="dxa"/>
            <w:vAlign w:val="center"/>
          </w:tcPr>
          <w:p w:rsidR="0006796F" w:rsidRPr="001A7DC7" w:rsidRDefault="0006796F" w:rsidP="0006796F">
            <w:pPr>
              <w:jc w:val="center"/>
              <w:rPr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Số 10/2016/QĐ-UBND ngày 28/10/2016</w:t>
            </w:r>
          </w:p>
        </w:tc>
        <w:tc>
          <w:tcPr>
            <w:tcW w:w="4678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 w:rsidRPr="001A7DC7">
              <w:rPr>
                <w:bCs/>
                <w:sz w:val="26"/>
                <w:szCs w:val="26"/>
              </w:rPr>
              <w:t>Quy định chức năng, nhiệm vụ, quyền hạn, cơ cấu tổ chức của Phòng Kinh tế - Hạ tầng huyện Duy Tiên</w:t>
            </w:r>
            <w:r w:rsidRPr="001A7DC7">
              <w:rPr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260" w:type="dxa"/>
            <w:vAlign w:val="center"/>
          </w:tcPr>
          <w:p w:rsidR="0006796F" w:rsidRPr="001A7DC7" w:rsidRDefault="0006796F" w:rsidP="0006796F">
            <w:pPr>
              <w:spacing w:before="120" w:line="234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Bị thay thế bởi Quyết định số 13/2020/QĐ-UBND ngày 31/3/2020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07/4/2020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03/2020/QĐ-UBND ngày 31/3/2020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Y tế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 bởi Quyết định số 02/2022/QĐ-UBND ngày 10/6/2022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20/6/2022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04/2020/QĐ-UBND </w:t>
            </w:r>
            <w:r>
              <w:rPr>
                <w:sz w:val="26"/>
              </w:rPr>
              <w:lastRenderedPageBreak/>
              <w:t>ngày 31/3/2020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Quy định chức năng, nhiệm vụ, quyền hạn </w:t>
            </w:r>
            <w:r>
              <w:rPr>
                <w:sz w:val="26"/>
              </w:rPr>
              <w:lastRenderedPageBreak/>
              <w:t>và cơ cấu tổ chức của Phòng Giáo dục và Đào tạo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Bị thay thế bởi Quyết định </w:t>
            </w:r>
            <w:r>
              <w:rPr>
                <w:sz w:val="26"/>
              </w:rPr>
              <w:lastRenderedPageBreak/>
              <w:t xml:space="preserve">số 03/2021/QĐ-UBND ngày 22/9/2021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01/10/2021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22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06/2020/QĐ-UBND ngày 31/3/2020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Tư pháp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 bởi Quyết định số 01/2021/QĐ-UBND ngày 06/9/2021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20/9/2021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07/2020/QĐ-UBND ngày 31/3/2020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Văn hóa và Thông tin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 bởi Quyết định số 03/2022/QĐ-UBND ngày 01/8/2022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10/8/2022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08/2020/QĐ-UBND ngày 31/3/2020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Tài chính và Kế hoạch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 bởi Quyết định số 05/2022/QĐ-UBND ngày 10/8/2022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25/8/2022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09/2020/QĐ-UBND ngày 31/3/2020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Kinh tế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thế, bãi bỏ Quyết định số 06/2021/QĐ-UBND ngày 12/10/2021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17/10/2021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10/2020/QĐ-UBND ngày 31/3/2020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Tài nguyên và Môi trường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 bởi Quyết định số 05/2021/QĐ-UBND ngày 07/10/2021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14/10/2021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11/2020/QĐ-UBND ngày 31/3/2020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Lao động – Thương binh và xã hội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 bởi Quyết định số 01/2022/QĐ-UBND ngày 02/01/2022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11/01/2022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12/2020/QĐ-UBND ngày 31/3/2020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Nội vụ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Bị thay thế bởi Quyết định số 02/2021/QĐ-UBND ngày 20/9/2021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01/10/2021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13/2020/QĐ-UBND ngày 31/3/2020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Quản lý đô thị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 bởi Quyết định số 04/2022/QĐ-UBND ngày 10/8/2022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25/8/2022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04/2021/QĐ-UBND ngày 05/10/2021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Văn phòng HĐND &amp; UBND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Bị thay thế bởi Quyết định số 09/2022/QĐ-UBND ngày 09/12/2022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16/12/2022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C478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C4784C">
              <w:rPr>
                <w:sz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06/2021/QĐ-UBND ngày 12/10/2021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Kinh tế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 bởi Quyết định số 06/2022/QĐ-UBND ngày 14/8/2022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01/9/2022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C478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C4784C">
              <w:rPr>
                <w:sz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03/2022/QĐ-UBND ngày 01/8/2022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Văn hóa và Thông tin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 bởi Quyết định số 07/2022/QĐ-UBND ngày 12/11/2022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21/11/2022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C4784C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  <w:r w:rsidR="00C4784C">
              <w:rPr>
                <w:sz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04/2022/QĐ-UBND ngày 10/8/2022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Quản lý đô thị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 bởi Quyết định số 08/2022/QĐ-UBND ngày 12/11/2022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15/11/2022</w:t>
            </w:r>
          </w:p>
        </w:tc>
      </w:tr>
      <w:tr w:rsidR="0006796F" w:rsidRPr="003B4CEB" w:rsidTr="003C5113">
        <w:tc>
          <w:tcPr>
            <w:tcW w:w="567" w:type="dxa"/>
            <w:vAlign w:val="center"/>
          </w:tcPr>
          <w:p w:rsidR="0006796F" w:rsidRDefault="0006796F" w:rsidP="00C478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C4784C">
              <w:rPr>
                <w:sz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Quyết định </w:t>
            </w:r>
          </w:p>
        </w:tc>
        <w:tc>
          <w:tcPr>
            <w:tcW w:w="2835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 06/2022/QĐ-UBND ngày 14/8/2022</w:t>
            </w:r>
          </w:p>
        </w:tc>
        <w:tc>
          <w:tcPr>
            <w:tcW w:w="4678" w:type="dxa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định chức năng, nhiệm vụ, quyền hạn và cơ cấu tổ chức của Phòng Kinh tế thị xã Duy Tiên</w:t>
            </w:r>
          </w:p>
        </w:tc>
        <w:tc>
          <w:tcPr>
            <w:tcW w:w="3260" w:type="dxa"/>
            <w:vAlign w:val="center"/>
          </w:tcPr>
          <w:p w:rsidR="0006796F" w:rsidRPr="003B4CEB" w:rsidRDefault="0006796F" w:rsidP="0006796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Bị thay thế bởi Quyết định số 01/2023/QĐ-UBND ngày 12/7/2023 </w:t>
            </w:r>
          </w:p>
        </w:tc>
        <w:tc>
          <w:tcPr>
            <w:tcW w:w="1843" w:type="dxa"/>
            <w:vAlign w:val="center"/>
          </w:tcPr>
          <w:p w:rsidR="0006796F" w:rsidRPr="003B4CEB" w:rsidRDefault="0006796F" w:rsidP="000679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12/7/2023</w:t>
            </w:r>
          </w:p>
        </w:tc>
      </w:tr>
      <w:tr w:rsidR="0006796F" w:rsidRPr="003B4CEB" w:rsidTr="003C5113">
        <w:tc>
          <w:tcPr>
            <w:tcW w:w="14601" w:type="dxa"/>
            <w:gridSpan w:val="6"/>
            <w:vAlign w:val="center"/>
          </w:tcPr>
          <w:p w:rsidR="0006796F" w:rsidRPr="005E4930" w:rsidRDefault="005E4930" w:rsidP="0006796F">
            <w:pPr>
              <w:jc w:val="center"/>
              <w:rPr>
                <w:b/>
                <w:sz w:val="26"/>
              </w:rPr>
            </w:pPr>
            <w:r w:rsidRPr="005E4930">
              <w:rPr>
                <w:b/>
                <w:sz w:val="26"/>
              </w:rPr>
              <w:t>Tổng số: 34 văn bản</w:t>
            </w:r>
          </w:p>
        </w:tc>
      </w:tr>
    </w:tbl>
    <w:p w:rsidR="0042318B" w:rsidRDefault="0042318B"/>
    <w:sectPr w:rsidR="0042318B" w:rsidSect="00FC1AB4">
      <w:pgSz w:w="15840" w:h="12240" w:orient="landscape"/>
      <w:pgMar w:top="709" w:right="123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8"/>
    <w:rsid w:val="000378FD"/>
    <w:rsid w:val="0006796F"/>
    <w:rsid w:val="00071323"/>
    <w:rsid w:val="00132FB1"/>
    <w:rsid w:val="00134350"/>
    <w:rsid w:val="00163068"/>
    <w:rsid w:val="00191CB4"/>
    <w:rsid w:val="001A5A14"/>
    <w:rsid w:val="002D6EEA"/>
    <w:rsid w:val="002F050B"/>
    <w:rsid w:val="00303D73"/>
    <w:rsid w:val="00315157"/>
    <w:rsid w:val="00333DF0"/>
    <w:rsid w:val="003B4CEB"/>
    <w:rsid w:val="003B7C4F"/>
    <w:rsid w:val="003C5113"/>
    <w:rsid w:val="003E27B7"/>
    <w:rsid w:val="003F72F7"/>
    <w:rsid w:val="0042318B"/>
    <w:rsid w:val="00441ADB"/>
    <w:rsid w:val="00443140"/>
    <w:rsid w:val="00490028"/>
    <w:rsid w:val="004C67F5"/>
    <w:rsid w:val="005008B8"/>
    <w:rsid w:val="00552B28"/>
    <w:rsid w:val="00553154"/>
    <w:rsid w:val="005662A7"/>
    <w:rsid w:val="00593EC0"/>
    <w:rsid w:val="005E077C"/>
    <w:rsid w:val="005E4930"/>
    <w:rsid w:val="00642171"/>
    <w:rsid w:val="0069480E"/>
    <w:rsid w:val="006B1BCF"/>
    <w:rsid w:val="006E65A6"/>
    <w:rsid w:val="006E65BC"/>
    <w:rsid w:val="006F2678"/>
    <w:rsid w:val="007632B0"/>
    <w:rsid w:val="007A7B8B"/>
    <w:rsid w:val="007F73E8"/>
    <w:rsid w:val="0081513C"/>
    <w:rsid w:val="008E0B47"/>
    <w:rsid w:val="008E5E77"/>
    <w:rsid w:val="00917CDB"/>
    <w:rsid w:val="00924E1A"/>
    <w:rsid w:val="009542C5"/>
    <w:rsid w:val="00971581"/>
    <w:rsid w:val="00997266"/>
    <w:rsid w:val="00AB3EF5"/>
    <w:rsid w:val="00B51E67"/>
    <w:rsid w:val="00B65049"/>
    <w:rsid w:val="00B704B4"/>
    <w:rsid w:val="00B72434"/>
    <w:rsid w:val="00B7644D"/>
    <w:rsid w:val="00B91FF6"/>
    <w:rsid w:val="00B960AE"/>
    <w:rsid w:val="00BD7F35"/>
    <w:rsid w:val="00C016B0"/>
    <w:rsid w:val="00C170E3"/>
    <w:rsid w:val="00C4784C"/>
    <w:rsid w:val="00CA13A1"/>
    <w:rsid w:val="00CD042A"/>
    <w:rsid w:val="00CF1E36"/>
    <w:rsid w:val="00D13AFA"/>
    <w:rsid w:val="00D2437D"/>
    <w:rsid w:val="00D40E3E"/>
    <w:rsid w:val="00D43AA8"/>
    <w:rsid w:val="00D67A53"/>
    <w:rsid w:val="00DA35DF"/>
    <w:rsid w:val="00DB3DF3"/>
    <w:rsid w:val="00DC7840"/>
    <w:rsid w:val="00DE075C"/>
    <w:rsid w:val="00DE71D6"/>
    <w:rsid w:val="00E6576C"/>
    <w:rsid w:val="00E677FE"/>
    <w:rsid w:val="00E75611"/>
    <w:rsid w:val="00E873FD"/>
    <w:rsid w:val="00EA4064"/>
    <w:rsid w:val="00EB5525"/>
    <w:rsid w:val="00F50065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DACF99E"/>
  <w15:docId w15:val="{42777ED7-A115-4CA3-921E-9EDDE5E4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008B8"/>
    <w:pPr>
      <w:keepNext/>
      <w:jc w:val="center"/>
      <w:outlineLvl w:val="0"/>
    </w:pPr>
    <w:rPr>
      <w:rFonts w:ascii=".VnTimeH" w:hAnsi=".VnTimeH"/>
      <w:b/>
      <w:sz w:val="26"/>
      <w:szCs w:val="24"/>
    </w:rPr>
  </w:style>
  <w:style w:type="paragraph" w:styleId="Heading5">
    <w:name w:val="heading 5"/>
    <w:basedOn w:val="Normal"/>
    <w:next w:val="Normal"/>
    <w:link w:val="Heading5Char"/>
    <w:qFormat/>
    <w:rsid w:val="005008B8"/>
    <w:pPr>
      <w:keepNext/>
      <w:jc w:val="center"/>
      <w:outlineLvl w:val="4"/>
    </w:pPr>
    <w:rPr>
      <w:rFonts w:ascii=".VnTimeH" w:hAnsi=".VnTimeH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8B8"/>
    <w:rPr>
      <w:rFonts w:ascii=".VnTimeH" w:eastAsia="Times New Roman" w:hAnsi=".VnTimeH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5008B8"/>
    <w:rPr>
      <w:rFonts w:ascii=".VnTimeH" w:eastAsia="Times New Roman" w:hAnsi=".VnTimeH" w:cs="Times New Roman"/>
      <w:b/>
      <w:sz w:val="20"/>
      <w:szCs w:val="24"/>
    </w:rPr>
  </w:style>
  <w:style w:type="table" w:styleId="TableGrid">
    <w:name w:val="Table Grid"/>
    <w:basedOn w:val="TableNormal"/>
    <w:uiPriority w:val="59"/>
    <w:rsid w:val="0050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23</cp:revision>
  <cp:lastPrinted>2023-04-27T09:33:00Z</cp:lastPrinted>
  <dcterms:created xsi:type="dcterms:W3CDTF">2023-12-22T04:13:00Z</dcterms:created>
  <dcterms:modified xsi:type="dcterms:W3CDTF">2024-01-08T02:51:00Z</dcterms:modified>
</cp:coreProperties>
</file>